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CB4596" w:rsidRPr="001671B0" w:rsidTr="005B5303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B4596" w:rsidRDefault="007661FA" w:rsidP="00CB459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6CC62A39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CB4596" w:rsidRDefault="00CB4596" w:rsidP="00CB459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CB4596" w:rsidRDefault="00FC29E7" w:rsidP="00CB459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B4596" w:rsidRDefault="003B56E0" w:rsidP="00CB459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5A4823" wp14:editId="0F8E3A9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23AF4">
              <w:rPr>
                <w:rFonts w:ascii="Times New Roman" w:hAnsi="Times New Roman" w:cs="Times New Roman"/>
                <w:sz w:val="24"/>
                <w:szCs w:val="20"/>
              </w:rPr>
              <w:t>jęz. po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D6226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OCENA JAKOŚCI PRODUKTÓW NIEŻYWNOŚCIOWYCH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</w:t>
            </w:r>
          </w:p>
        </w:tc>
      </w:tr>
      <w:tr w:rsidR="00EA2721" w:rsidRPr="00DB5A42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5B53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D62265" w:rsidRDefault="00D6226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6226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QUALITY ASSESSMENT OF NON-FOOD PRODUCTS </w:t>
            </w:r>
            <w:r w:rsidR="005B5303" w:rsidRPr="00D6226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I</w:t>
            </w:r>
          </w:p>
        </w:tc>
      </w:tr>
    </w:tbl>
    <w:p w:rsidR="00177487" w:rsidRPr="00D62265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622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C353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C353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2266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41D0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F54C6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2266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2266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A2266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5B5303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C3532">
        <w:tc>
          <w:tcPr>
            <w:tcW w:w="10061" w:type="dxa"/>
            <w:vAlign w:val="center"/>
          </w:tcPr>
          <w:p w:rsidR="004F47B4" w:rsidRPr="00B73E75" w:rsidRDefault="008805E1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Wiedza i umiejętności z zakresu matematyki, fizyki i chemii z wcześniejszych lat nauki.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5B5303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CC3532" w:rsidRPr="00B73E75" w:rsidTr="00CC3532">
        <w:trPr>
          <w:trHeight w:val="470"/>
        </w:trPr>
        <w:tc>
          <w:tcPr>
            <w:tcW w:w="10061" w:type="dxa"/>
            <w:vAlign w:val="center"/>
          </w:tcPr>
          <w:p w:rsidR="00CC3532" w:rsidRPr="00B73E75" w:rsidRDefault="00CC353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Przekazanie wiedzy z zakresu towaroznawstwa przemysłowego.</w:t>
            </w:r>
          </w:p>
          <w:p w:rsidR="00CC3532" w:rsidRPr="00B73E75" w:rsidRDefault="00CC353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Nabycie umiejętności wykonywania badań jakości produktów przemysłowych i interpretowania wyników.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9C7F2E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61C50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9C7F2E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61C50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9C7F2E" w:rsidRPr="00B73E75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 xml:space="preserve">ocenia wpływ surowców na kształtowanie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jakości produktów przemysłowych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NK_W05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9C7F2E" w:rsidRPr="00B73E75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wymienia poszczególne etapy procesu prod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ukcyjnego wyrobów przemysłowych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wybrane właściwości organolep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tyczne i fizykochemiczne wg norm</w:t>
            </w:r>
          </w:p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wyrobów przemysłowych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 xml:space="preserve">, NK_U02, 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wymagania jakościowe 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danego produktu przemysłowego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 w:rsidR="00F43278" w:rsidRPr="00F43278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wykonuje oznaczenia </w:t>
            </w: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wybranych właściw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ości fizykochemicznych produktów</w:t>
            </w:r>
          </w:p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przemysłowych w laboratorium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7681">
              <w:rPr>
                <w:rFonts w:ascii="Times New Roman" w:hAnsi="Times New Roman" w:cs="Times New Roman"/>
                <w:sz w:val="20"/>
                <w:szCs w:val="20"/>
              </w:rPr>
              <w:t>, NK_U06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Pr="00B73E75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wykorzystuje znajomość właściwości produktu przemysłowego opracowuje ocenę</w:t>
            </w:r>
          </w:p>
          <w:p w:rsidR="009C7F2E" w:rsidRPr="008805E1" w:rsidRDefault="00F43278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jakościową</w:t>
            </w:r>
            <w:r w:rsidR="009C7F2E">
              <w:rPr>
                <w:rFonts w:ascii="Times New Roman" w:hAnsi="Times New Roman" w:cs="Times New Roman"/>
                <w:sz w:val="20"/>
                <w:szCs w:val="20"/>
              </w:rPr>
              <w:t xml:space="preserve"> danego produktu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przemysłowego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, NK_K0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7F2E" w:rsidRPr="00B73E75" w:rsidTr="00AA47D2">
        <w:tc>
          <w:tcPr>
            <w:tcW w:w="959" w:type="dxa"/>
            <w:vAlign w:val="center"/>
          </w:tcPr>
          <w:p w:rsidR="009C7F2E" w:rsidRDefault="009C7F2E" w:rsidP="009C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współpracuje z pozostałymi członkami zespołu podczas przeprowadzania badań</w:t>
            </w:r>
          </w:p>
          <w:p w:rsidR="009C7F2E" w:rsidRPr="008805E1" w:rsidRDefault="009C7F2E" w:rsidP="009C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laborato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ryjnych produktów przemysłowych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9C7F2E" w:rsidRPr="009C7F2E" w:rsidRDefault="009C7F2E" w:rsidP="00AA4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 w:rsidR="00F43278">
              <w:rPr>
                <w:rFonts w:ascii="Times New Roman" w:hAnsi="Times New Roman" w:cs="Times New Roman"/>
                <w:sz w:val="20"/>
                <w:szCs w:val="20"/>
              </w:rPr>
              <w:t>11,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8CC" w:rsidRDefault="003D38C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8CC" w:rsidRDefault="003D38C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8CC" w:rsidRDefault="003D38C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BC6E4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BC6E42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Chemia gospodarcza</w:t>
            </w:r>
          </w:p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Budowa i klasyfikacja środków powierzchniowo czynnych. Najno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wsze trendy w przemyśle środków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powierzchniowo czynnych. 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Wpływ twardości wody na działanie detergentów.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Mydła i produkty na podstawie mydła.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Składniki syntetycznych środków 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>piorących. Ś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rodki myjące i dezynfekujące. Środki czyszczące.</w:t>
            </w: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4F47B4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Kosmetyki</w:t>
            </w:r>
          </w:p>
          <w:p w:rsidR="004F47B4" w:rsidRPr="00B73E75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Emulsje kosmetyczne. Podstawowe składniki</w:t>
            </w:r>
            <w:r w:rsidR="00ED78FE">
              <w:rPr>
                <w:rFonts w:ascii="Times New Roman" w:hAnsi="Times New Roman" w:cs="Times New Roman"/>
                <w:sz w:val="20"/>
                <w:szCs w:val="20"/>
              </w:rPr>
              <w:t xml:space="preserve">. Wytwarzanie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stabilność emulsji. Emulgatory.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Towaroznawcza ocena środków do pielęgnacji skóry, zębów oraz włosów. Kosmetyka barwna.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F47B4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4F47B4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papiernicze</w:t>
            </w:r>
          </w:p>
          <w:p w:rsidR="003E2CDB" w:rsidRPr="00B73E75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Klasyfikacja i kształtowanie jakości wyrobów papierniczych. 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Wpływ produkcji na środowisko. 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Metody oceny jakości papieru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i tektury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D66">
              <w:rPr>
                <w:rFonts w:ascii="Times New Roman" w:hAnsi="Times New Roman" w:cs="Times New Roman"/>
                <w:sz w:val="20"/>
                <w:szCs w:val="20"/>
              </w:rPr>
              <w:t xml:space="preserve"> Współczesne wyroby papiernicze. </w:t>
            </w:r>
          </w:p>
        </w:tc>
        <w:tc>
          <w:tcPr>
            <w:tcW w:w="567" w:type="dxa"/>
            <w:vAlign w:val="center"/>
          </w:tcPr>
          <w:p w:rsidR="003E2CDB" w:rsidRPr="00B73E75" w:rsidRDefault="00B25961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ceramiczne</w:t>
            </w:r>
          </w:p>
          <w:p w:rsidR="003E2CDB" w:rsidRPr="00B73E75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Ogólna klasyfikacja i zastosowanie materiałów ceramicznych. Ceramika p</w:t>
            </w:r>
            <w:r w:rsidR="002A4445">
              <w:rPr>
                <w:rFonts w:ascii="Times New Roman" w:hAnsi="Times New Roman" w:cs="Times New Roman"/>
                <w:sz w:val="20"/>
                <w:szCs w:val="20"/>
              </w:rPr>
              <w:t xml:space="preserve">orowata i ceramiki inżynierska. </w:t>
            </w:r>
            <w:r w:rsidR="002A4445" w:rsidRPr="002A4445">
              <w:rPr>
                <w:rFonts w:ascii="Times New Roman" w:hAnsi="Times New Roman" w:cs="Times New Roman"/>
                <w:sz w:val="20"/>
                <w:szCs w:val="20"/>
              </w:rPr>
              <w:t xml:space="preserve">Ceramika budowlana.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Surowce ceramiczne. Proces technologiczny wyrobu artykułów ceramicznyc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h. Porcelana, porcelit, fajans.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Ocena jakości wyrobów ceramicznych.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2A4445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szklane</w:t>
            </w:r>
          </w:p>
          <w:p w:rsidR="003E2CDB" w:rsidRPr="003E2CDB" w:rsidRDefault="003E2CDB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Istota szkła. Surowce podstawowe i pomocnicze. Technologia wytwa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rzania wyrobów szklanych. Wpływ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różnych składów na właściwości szkła. Wady wyrobów i kontrola jakości. Klasyfikacja towarów szklanych.</w:t>
            </w:r>
            <w:r w:rsidR="002A4445">
              <w:t xml:space="preserve"> </w:t>
            </w:r>
            <w:r w:rsidR="002A4445" w:rsidRPr="002A4445">
              <w:rPr>
                <w:rFonts w:ascii="Times New Roman" w:hAnsi="Times New Roman" w:cs="Times New Roman"/>
                <w:sz w:val="20"/>
                <w:szCs w:val="20"/>
              </w:rPr>
              <w:t>Szkło gospodarcze, techniczne i budowlane.</w:t>
            </w: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2A4445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BC6E42" w:rsidRPr="00BC6E42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Nawozy mineralne</w:t>
            </w:r>
          </w:p>
          <w:p w:rsidR="00BC6E42" w:rsidRPr="00BC6E42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Surowce do produkcji nawozów. Badanie podstawowych cechy nawozów mineralnych. Przechowywanie</w:t>
            </w:r>
          </w:p>
          <w:p w:rsidR="003E2CDB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nawozów. Bezpieczeństwo i higiena pracy z nawozami.</w:t>
            </w:r>
          </w:p>
        </w:tc>
        <w:tc>
          <w:tcPr>
            <w:tcW w:w="567" w:type="dxa"/>
            <w:vAlign w:val="center"/>
          </w:tcPr>
          <w:p w:rsidR="003E2CDB" w:rsidRPr="00B73E75" w:rsidRDefault="00B25961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A2266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E2CDB" w:rsidRP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E2CDB" w:rsidRPr="00B73E75" w:rsidRDefault="003E2CDB" w:rsidP="002A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E2CDB" w:rsidRPr="00B73E75" w:rsidTr="00CC3532">
        <w:tc>
          <w:tcPr>
            <w:tcW w:w="5778" w:type="dxa"/>
            <w:vAlign w:val="center"/>
          </w:tcPr>
          <w:p w:rsidR="00BC6E42" w:rsidRPr="00BC6E42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Wyroby metalowe</w:t>
            </w:r>
          </w:p>
          <w:p w:rsidR="00D07BF1" w:rsidRPr="003E2CDB" w:rsidRDefault="00BC6E42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Ogólna charakterystyka i klasyfikacja metali. Metalurgia. Właściwości chemiczne, fizyczne i technologiczne metali. Główne procesy technologiczne w obróbce metali. Zabezpieczanie metali przed korozją. Klasyfikacja i charakterystyka wybranych wyrobów metalowych. Zasady oceny jakościowej wyrobów metalowych.</w:t>
            </w:r>
          </w:p>
        </w:tc>
        <w:tc>
          <w:tcPr>
            <w:tcW w:w="567" w:type="dxa"/>
            <w:vAlign w:val="center"/>
          </w:tcPr>
          <w:p w:rsidR="003E2CDB" w:rsidRDefault="00BC6E42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DB" w:rsidRPr="00B73E75" w:rsidRDefault="003E2CDB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D78FE" w:rsidRPr="00ED78FE" w:rsidRDefault="00ED78FE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8FE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E2CDB" w:rsidRPr="003E2CDB" w:rsidRDefault="00ED78FE" w:rsidP="00CC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8FE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F114BB" w:rsidRPr="00B73E75" w:rsidTr="00BC6E42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2266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2266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920"/>
        <w:gridCol w:w="587"/>
        <w:gridCol w:w="972"/>
        <w:gridCol w:w="972"/>
        <w:gridCol w:w="1217"/>
        <w:gridCol w:w="1428"/>
        <w:gridCol w:w="870"/>
        <w:gridCol w:w="1227"/>
        <w:gridCol w:w="1172"/>
        <w:gridCol w:w="695"/>
      </w:tblGrid>
      <w:tr w:rsidR="009F7358" w:rsidRPr="00414287" w:rsidTr="00D9176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414287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efektów </w:t>
            </w:r>
            <w:r w:rsidR="00E61C50"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14287" w:rsidTr="00D91764">
        <w:tc>
          <w:tcPr>
            <w:tcW w:w="937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B73E75" w:rsidRPr="0041428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414287" w:rsidTr="00D91764">
        <w:tc>
          <w:tcPr>
            <w:tcW w:w="937" w:type="dxa"/>
          </w:tcPr>
          <w:p w:rsidR="00B73E75" w:rsidRPr="00414287" w:rsidRDefault="00811EB4" w:rsidP="004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414287" w:rsidTr="00D91764">
        <w:tc>
          <w:tcPr>
            <w:tcW w:w="937" w:type="dxa"/>
          </w:tcPr>
          <w:p w:rsidR="00B73E75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B73E75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B73E75" w:rsidRPr="00414287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4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1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EB4" w:rsidRPr="00414287" w:rsidTr="00D91764">
        <w:tc>
          <w:tcPr>
            <w:tcW w:w="93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811EB4" w:rsidRPr="00414287" w:rsidRDefault="0045013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811EB4" w:rsidRPr="00414287" w:rsidRDefault="00811EB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45013C" w:rsidRDefault="00B73E75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D91764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D91764">
        <w:tc>
          <w:tcPr>
            <w:tcW w:w="10060" w:type="dxa"/>
            <w:vAlign w:val="center"/>
          </w:tcPr>
          <w:p w:rsidR="00E41568" w:rsidRDefault="009F7285" w:rsidP="00CC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285">
              <w:rPr>
                <w:rFonts w:ascii="Times New Roman" w:hAnsi="Times New Roman" w:cs="Times New Roman"/>
                <w:sz w:val="20"/>
                <w:szCs w:val="20"/>
              </w:rPr>
              <w:t>Ocena końcowa stanowi średnią ocen z wykładów i ćwiczeń laboratoryjnych, po uzyskaniu (minimum) ocen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statecznych z wykładu i ćwiczeń </w:t>
            </w:r>
            <w:r w:rsidRPr="009F7285">
              <w:rPr>
                <w:rFonts w:ascii="Times New Roman" w:hAnsi="Times New Roman" w:cs="Times New Roman"/>
                <w:sz w:val="20"/>
                <w:szCs w:val="20"/>
              </w:rPr>
              <w:t>laboratoryjnych.</w:t>
            </w:r>
          </w:p>
        </w:tc>
      </w:tr>
    </w:tbl>
    <w:p w:rsidR="00CC3532" w:rsidRDefault="00CC353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FA9" w:rsidRDefault="00F20FA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5B5303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AD395B" w:rsidRDefault="0090631E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3D3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3D38CC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Pr="00B73E75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Tr="007A5B94">
        <w:tc>
          <w:tcPr>
            <w:tcW w:w="6062" w:type="dxa"/>
          </w:tcPr>
          <w:p w:rsidR="00AD395B" w:rsidRPr="00B73E75" w:rsidRDefault="00AD395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AD395B" w:rsidRDefault="00AD395B" w:rsidP="005F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95B" w:rsidRPr="00F379F2" w:rsidTr="007A5B94">
        <w:tc>
          <w:tcPr>
            <w:tcW w:w="6062" w:type="dxa"/>
          </w:tcPr>
          <w:p w:rsidR="00AD395B" w:rsidRPr="00F379F2" w:rsidRDefault="00AD395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AD395B" w:rsidRPr="00F379F2" w:rsidRDefault="003D38CC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AD395B" w:rsidRPr="00F379F2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D395B" w:rsidRPr="00F379F2" w:rsidRDefault="003D38CC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22" w:type="dxa"/>
            <w:vAlign w:val="center"/>
          </w:tcPr>
          <w:p w:rsidR="00AD395B" w:rsidRPr="00F379F2" w:rsidRDefault="00AD395B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395B" w:rsidRPr="00F379F2" w:rsidTr="005B5303">
        <w:tc>
          <w:tcPr>
            <w:tcW w:w="6062" w:type="dxa"/>
          </w:tcPr>
          <w:p w:rsidR="00AD395B" w:rsidRPr="008D62DB" w:rsidRDefault="00AD395B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D395B" w:rsidRPr="00F379F2" w:rsidRDefault="00AD395B" w:rsidP="003D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D38C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D395B" w:rsidTr="007A5B94">
        <w:tc>
          <w:tcPr>
            <w:tcW w:w="6062" w:type="dxa"/>
          </w:tcPr>
          <w:p w:rsidR="00AD395B" w:rsidRPr="008D62DB" w:rsidRDefault="00AD395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AD395B" w:rsidRPr="00B204A5" w:rsidRDefault="003D38CC" w:rsidP="005F5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5B530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D38C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D395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5B530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D395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767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7D5E68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7D5E68">
        <w:tc>
          <w:tcPr>
            <w:tcW w:w="9911" w:type="dxa"/>
            <w:vAlign w:val="center"/>
          </w:tcPr>
          <w:p w:rsidR="001D1565" w:rsidRPr="001D1565" w:rsidRDefault="001D1565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F5D78">
              <w:rPr>
                <w:rFonts w:ascii="Times New Roman" w:hAnsi="Times New Roman" w:cs="Times New Roman"/>
                <w:sz w:val="20"/>
                <w:szCs w:val="20"/>
              </w:rPr>
              <w:t>ereszewska</w:t>
            </w:r>
            <w:proofErr w:type="spellEnd"/>
            <w:r w:rsidR="003F5D78">
              <w:rPr>
                <w:rFonts w:ascii="Times New Roman" w:hAnsi="Times New Roman" w:cs="Times New Roman"/>
                <w:sz w:val="20"/>
                <w:szCs w:val="20"/>
              </w:rPr>
              <w:t xml:space="preserve"> A., Jastrzębska M., 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wybranych artykułów przemysłowych. Cz</w:t>
            </w:r>
            <w:r w:rsidR="00A7673F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ę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ść I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, Wydawnictwo Akademii Morskiej,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 xml:space="preserve"> Gdynia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  <w:p w:rsidR="001D1565" w:rsidRPr="001D1565" w:rsidRDefault="003F5D78" w:rsidP="00DB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Jastrzębska M., Heimowska A., </w:t>
            </w:r>
            <w:r w:rsidR="001D1565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wybranych artykułów przemysłowych. Cz</w:t>
            </w:r>
            <w:r w:rsidR="00A7673F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ę</w:t>
            </w:r>
            <w:r w:rsidR="001D1565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ść II</w:t>
            </w:r>
            <w:r w:rsidR="001D1565" w:rsidRPr="001D1565">
              <w:rPr>
                <w:rFonts w:ascii="Times New Roman" w:hAnsi="Times New Roman" w:cs="Times New Roman"/>
                <w:sz w:val="20"/>
                <w:szCs w:val="20"/>
              </w:rPr>
              <w:t>, Wydawnictwo Akademii</w:t>
            </w:r>
            <w:r w:rsidR="00ED7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>Morskiej, Gdynia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</w:p>
          <w:p w:rsidR="00BE75AC" w:rsidRDefault="00BE75AC" w:rsidP="00BE7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Marzec A., 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Chemia nowoczesnych</w:t>
            </w:r>
            <w:r w:rsidR="00714232"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kosmetyków</w:t>
            </w:r>
            <w:r w:rsidR="00714232">
              <w:rPr>
                <w:rFonts w:ascii="Times New Roman" w:hAnsi="Times New Roman" w:cs="Times New Roman"/>
                <w:sz w:val="20"/>
                <w:szCs w:val="20"/>
              </w:rPr>
              <w:t>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ydawnictwo Dom Organizatora, Toruń 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BE75AC" w:rsidRDefault="00554D66" w:rsidP="00BE7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Starowieyski K. B., 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O materiałach ich właściwościach i wykorzystaniu oraz o przyjaznym współżyciu człowieka z otoczeniem</w:t>
            </w: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, Wydawnictwo Wyższej Szkoły Zawodowej Kosmetyki </w:t>
            </w:r>
            <w:r w:rsidR="00CC3532">
              <w:rPr>
                <w:rFonts w:ascii="Times New Roman" w:hAnsi="Times New Roman" w:cs="Times New Roman"/>
                <w:sz w:val="20"/>
                <w:szCs w:val="20"/>
              </w:rPr>
              <w:t>i Pielęgnacji Zdrowia, Warszawa</w:t>
            </w:r>
            <w:r w:rsidR="00BE75AC"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554D66" w:rsidRDefault="00BE75AC" w:rsidP="00906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ieliński R., </w:t>
            </w:r>
            <w:r w:rsidRPr="0090631E">
              <w:rPr>
                <w:rFonts w:ascii="Times New Roman" w:hAnsi="Times New Roman" w:cs="Times New Roman"/>
                <w:i/>
                <w:sz w:val="20"/>
                <w:szCs w:val="20"/>
              </w:rPr>
              <w:t>Surfaktanty: budowa, właściwości, zastosowania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Uniwersytetu Ekonomicznego, Poznań</w:t>
            </w:r>
            <w:r w:rsidR="0090631E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404FAF" w:rsidTr="007D5E68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7D5E68" w:rsidRPr="00E22FCD" w:rsidTr="007D5E68">
        <w:tc>
          <w:tcPr>
            <w:tcW w:w="9911" w:type="dxa"/>
            <w:vAlign w:val="center"/>
          </w:tcPr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Dobrzański L. A.,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Podstawy nauki o materiałach i metaloznawstwo. Materiały inżynierskie z podstawami projektowania materiałowego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2FCD">
              <w:rPr>
                <w:rFonts w:ascii="Times New Roman" w:hAnsi="Times New Roman" w:cs="Times New Roman"/>
                <w:sz w:val="20"/>
                <w:szCs w:val="20"/>
              </w:rPr>
              <w:t xml:space="preserve"> Wydawnict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 Naukowo-Techniczne, Warszawa 2006</w:t>
            </w:r>
          </w:p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Korzeniowski A.,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artykułów przemysłowych, Część I, Badanie jakości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Ekonomicznej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Poznaniu, Poznań 2005</w:t>
            </w:r>
          </w:p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8B2">
              <w:rPr>
                <w:rFonts w:ascii="Times New Roman" w:hAnsi="Times New Roman" w:cs="Times New Roman"/>
                <w:sz w:val="20"/>
                <w:szCs w:val="20"/>
              </w:rPr>
              <w:t xml:space="preserve">Korzeniowski A.,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artykułów przemysłowych, Część III, Badanie jakości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28B2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Ekonomicznej w Poznaniu, Poznań 2006</w:t>
            </w:r>
          </w:p>
          <w:p w:rsidR="007D5E68" w:rsidRPr="00B44747" w:rsidRDefault="007D5E68" w:rsidP="007D5E68">
            <w:pPr>
              <w:rPr>
                <w:lang w:val="en-GB"/>
              </w:rPr>
            </w:pPr>
            <w:proofErr w:type="spellStart"/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Holik</w:t>
            </w:r>
            <w:proofErr w:type="spellEnd"/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Handbook of paper and board,</w:t>
            </w:r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Wiley-VCH, </w:t>
            </w:r>
            <w:proofErr w:type="spellStart"/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Weinheim</w:t>
            </w:r>
            <w:proofErr w:type="spellEnd"/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Germany</w:t>
            </w:r>
            <w:r w:rsidRPr="00B44747">
              <w:rPr>
                <w:lang w:val="en-GB"/>
              </w:rPr>
              <w:t xml:space="preserve"> </w:t>
            </w:r>
            <w:r w:rsidRPr="00B447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2006</w:t>
            </w:r>
          </w:p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Mercik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Chemia rolna. Podstawy teoretyczne i praktyczne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SGGW, Warszawa 2004</w:t>
            </w:r>
          </w:p>
          <w:p w:rsidR="007D5E68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Molski M,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Chemia piękna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2009</w:t>
            </w:r>
          </w:p>
          <w:p w:rsidR="007D5E68" w:rsidRPr="00E22FCD" w:rsidRDefault="007D5E68" w:rsidP="007D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 xml:space="preserve">Przybyłowicz K., </w:t>
            </w:r>
            <w:r w:rsidRPr="00B44747">
              <w:rPr>
                <w:rFonts w:ascii="Times New Roman" w:hAnsi="Times New Roman" w:cs="Times New Roman"/>
                <w:i/>
                <w:sz w:val="20"/>
                <w:szCs w:val="20"/>
              </w:rPr>
              <w:t>Nowoczesne metaloznawstwo</w:t>
            </w:r>
            <w:r w:rsidRPr="00414287">
              <w:rPr>
                <w:rFonts w:ascii="Times New Roman" w:hAnsi="Times New Roman" w:cs="Times New Roman"/>
                <w:sz w:val="20"/>
                <w:szCs w:val="20"/>
              </w:rPr>
              <w:t>, Wydawnictwo Naukowe „Akapit”, Kraków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  <w:bookmarkEnd w:id="0"/>
    </w:tbl>
    <w:p w:rsidR="008D62DB" w:rsidRPr="00E22FCD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E22FCD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D1565">
        <w:tc>
          <w:tcPr>
            <w:tcW w:w="5978" w:type="dxa"/>
          </w:tcPr>
          <w:p w:rsidR="008D62DB" w:rsidRDefault="001D156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dr inż. Mariola Jastrzębska</w:t>
            </w:r>
            <w:r w:rsidR="00D46680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33" w:type="dxa"/>
          </w:tcPr>
          <w:p w:rsidR="008D62DB" w:rsidRDefault="009D49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8D62DB" w:rsidRPr="00E71601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B44747" w:rsidTr="00CA60B1">
        <w:trPr>
          <w:trHeight w:val="140"/>
        </w:trPr>
        <w:tc>
          <w:tcPr>
            <w:tcW w:w="5978" w:type="dxa"/>
          </w:tcPr>
          <w:p w:rsidR="00B44747" w:rsidRPr="00607864" w:rsidRDefault="00B44747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33" w:type="dxa"/>
          </w:tcPr>
          <w:p w:rsidR="00B44747" w:rsidRDefault="00B44747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CA60B1" w:rsidTr="00CA60B1">
        <w:trPr>
          <w:trHeight w:val="210"/>
        </w:trPr>
        <w:tc>
          <w:tcPr>
            <w:tcW w:w="5978" w:type="dxa"/>
          </w:tcPr>
          <w:p w:rsidR="00CA60B1" w:rsidRPr="00607864" w:rsidRDefault="00CA60B1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Aleksandra Heimowska</w:t>
            </w:r>
          </w:p>
        </w:tc>
        <w:tc>
          <w:tcPr>
            <w:tcW w:w="3933" w:type="dxa"/>
          </w:tcPr>
          <w:p w:rsidR="00CA60B1" w:rsidRDefault="00CA60B1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CA60B1" w:rsidTr="00CA60B1">
        <w:trPr>
          <w:trHeight w:val="70"/>
        </w:trPr>
        <w:tc>
          <w:tcPr>
            <w:tcW w:w="5978" w:type="dxa"/>
          </w:tcPr>
          <w:p w:rsidR="00CA60B1" w:rsidRPr="00607864" w:rsidRDefault="00CA60B1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33" w:type="dxa"/>
          </w:tcPr>
          <w:p w:rsidR="00CA60B1" w:rsidRDefault="00CA60B1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5564A"/>
    <w:rsid w:val="001671B0"/>
    <w:rsid w:val="00177487"/>
    <w:rsid w:val="001A1E43"/>
    <w:rsid w:val="001D1565"/>
    <w:rsid w:val="001E5FE3"/>
    <w:rsid w:val="00231DE0"/>
    <w:rsid w:val="00250A61"/>
    <w:rsid w:val="00264119"/>
    <w:rsid w:val="00267183"/>
    <w:rsid w:val="002859CB"/>
    <w:rsid w:val="00296265"/>
    <w:rsid w:val="002A4445"/>
    <w:rsid w:val="002B61BB"/>
    <w:rsid w:val="002D26E6"/>
    <w:rsid w:val="002E722C"/>
    <w:rsid w:val="002F33B0"/>
    <w:rsid w:val="00311C4F"/>
    <w:rsid w:val="00315479"/>
    <w:rsid w:val="003616FC"/>
    <w:rsid w:val="00367CCE"/>
    <w:rsid w:val="0038253B"/>
    <w:rsid w:val="00385886"/>
    <w:rsid w:val="00390DF8"/>
    <w:rsid w:val="0039699C"/>
    <w:rsid w:val="00397BC0"/>
    <w:rsid w:val="003A2529"/>
    <w:rsid w:val="003A6F9E"/>
    <w:rsid w:val="003B56E0"/>
    <w:rsid w:val="003B67CF"/>
    <w:rsid w:val="003D38CC"/>
    <w:rsid w:val="003E2CDB"/>
    <w:rsid w:val="003F2164"/>
    <w:rsid w:val="003F5D78"/>
    <w:rsid w:val="00404FAF"/>
    <w:rsid w:val="00412278"/>
    <w:rsid w:val="00414287"/>
    <w:rsid w:val="0045013C"/>
    <w:rsid w:val="0046763D"/>
    <w:rsid w:val="00475AF0"/>
    <w:rsid w:val="00476965"/>
    <w:rsid w:val="00477A2B"/>
    <w:rsid w:val="00482229"/>
    <w:rsid w:val="00494002"/>
    <w:rsid w:val="004A71C2"/>
    <w:rsid w:val="004B1FB2"/>
    <w:rsid w:val="004F47B4"/>
    <w:rsid w:val="00510731"/>
    <w:rsid w:val="00522D6C"/>
    <w:rsid w:val="00550A4F"/>
    <w:rsid w:val="00554D66"/>
    <w:rsid w:val="0058657A"/>
    <w:rsid w:val="005933B0"/>
    <w:rsid w:val="00595B45"/>
    <w:rsid w:val="005A766B"/>
    <w:rsid w:val="005B5303"/>
    <w:rsid w:val="005F1467"/>
    <w:rsid w:val="005F28B2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14232"/>
    <w:rsid w:val="007661FA"/>
    <w:rsid w:val="007759D3"/>
    <w:rsid w:val="0079419B"/>
    <w:rsid w:val="007A0D66"/>
    <w:rsid w:val="007A5B94"/>
    <w:rsid w:val="007A74A3"/>
    <w:rsid w:val="007B5D5B"/>
    <w:rsid w:val="007C5443"/>
    <w:rsid w:val="007D5E68"/>
    <w:rsid w:val="00811EB4"/>
    <w:rsid w:val="00841D0E"/>
    <w:rsid w:val="008805E1"/>
    <w:rsid w:val="00882AA2"/>
    <w:rsid w:val="00893511"/>
    <w:rsid w:val="008D62DB"/>
    <w:rsid w:val="0090631E"/>
    <w:rsid w:val="00923AF4"/>
    <w:rsid w:val="00934797"/>
    <w:rsid w:val="009C7F2E"/>
    <w:rsid w:val="009D49EE"/>
    <w:rsid w:val="009F7285"/>
    <w:rsid w:val="009F7358"/>
    <w:rsid w:val="00A2266B"/>
    <w:rsid w:val="00A727FE"/>
    <w:rsid w:val="00A7673F"/>
    <w:rsid w:val="00AA47D2"/>
    <w:rsid w:val="00AB075F"/>
    <w:rsid w:val="00AC54E4"/>
    <w:rsid w:val="00AD395B"/>
    <w:rsid w:val="00B204A5"/>
    <w:rsid w:val="00B25961"/>
    <w:rsid w:val="00B44747"/>
    <w:rsid w:val="00B55209"/>
    <w:rsid w:val="00B5736A"/>
    <w:rsid w:val="00B73E75"/>
    <w:rsid w:val="00B8606B"/>
    <w:rsid w:val="00B913D6"/>
    <w:rsid w:val="00B93ED3"/>
    <w:rsid w:val="00B95CA8"/>
    <w:rsid w:val="00BB1C61"/>
    <w:rsid w:val="00BC6E42"/>
    <w:rsid w:val="00BE53F6"/>
    <w:rsid w:val="00BE75AC"/>
    <w:rsid w:val="00C11EFA"/>
    <w:rsid w:val="00C97E91"/>
    <w:rsid w:val="00CA27ED"/>
    <w:rsid w:val="00CA60B1"/>
    <w:rsid w:val="00CB4596"/>
    <w:rsid w:val="00CC3532"/>
    <w:rsid w:val="00CC4A9E"/>
    <w:rsid w:val="00CC7520"/>
    <w:rsid w:val="00CF0B22"/>
    <w:rsid w:val="00CF45EF"/>
    <w:rsid w:val="00D07BF1"/>
    <w:rsid w:val="00D176CF"/>
    <w:rsid w:val="00D21955"/>
    <w:rsid w:val="00D4533C"/>
    <w:rsid w:val="00D46680"/>
    <w:rsid w:val="00D62265"/>
    <w:rsid w:val="00D871B3"/>
    <w:rsid w:val="00D91764"/>
    <w:rsid w:val="00D92B03"/>
    <w:rsid w:val="00DB0723"/>
    <w:rsid w:val="00DB5A42"/>
    <w:rsid w:val="00DC23D9"/>
    <w:rsid w:val="00E135CF"/>
    <w:rsid w:val="00E22FCD"/>
    <w:rsid w:val="00E41568"/>
    <w:rsid w:val="00E57681"/>
    <w:rsid w:val="00E61BE4"/>
    <w:rsid w:val="00E61C50"/>
    <w:rsid w:val="00E71601"/>
    <w:rsid w:val="00EA2721"/>
    <w:rsid w:val="00ED78FE"/>
    <w:rsid w:val="00F0402C"/>
    <w:rsid w:val="00F114BB"/>
    <w:rsid w:val="00F20FA9"/>
    <w:rsid w:val="00F379F2"/>
    <w:rsid w:val="00F43278"/>
    <w:rsid w:val="00F54C63"/>
    <w:rsid w:val="00F77452"/>
    <w:rsid w:val="00FA07ED"/>
    <w:rsid w:val="00FB1DCC"/>
    <w:rsid w:val="00FC29E7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D7777-5459-4CA8-A445-1EC843A0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12</cp:revision>
  <cp:lastPrinted>2021-05-21T07:12:00Z</cp:lastPrinted>
  <dcterms:created xsi:type="dcterms:W3CDTF">2022-04-27T10:29:00Z</dcterms:created>
  <dcterms:modified xsi:type="dcterms:W3CDTF">2023-04-25T12:15:00Z</dcterms:modified>
</cp:coreProperties>
</file>